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AA" w:rsidRDefault="0006528E" w:rsidP="0006528E">
      <w:pPr>
        <w:spacing w:after="0"/>
        <w:rPr>
          <w:b/>
          <w:sz w:val="24"/>
          <w:szCs w:val="24"/>
        </w:rPr>
      </w:pPr>
      <w:r w:rsidRPr="0006528E">
        <w:rPr>
          <w:b/>
          <w:sz w:val="24"/>
          <w:szCs w:val="24"/>
        </w:rPr>
        <w:t>Jason Drake</w:t>
      </w:r>
    </w:p>
    <w:p w:rsidR="00134C01" w:rsidRPr="0006528E" w:rsidRDefault="00134C01" w:rsidP="0006528E">
      <w:pPr>
        <w:spacing w:after="0"/>
        <w:rPr>
          <w:b/>
          <w:sz w:val="24"/>
          <w:szCs w:val="24"/>
        </w:rPr>
      </w:pPr>
      <w:proofErr w:type="gramStart"/>
      <w:r>
        <w:rPr>
          <w:b/>
          <w:sz w:val="24"/>
          <w:szCs w:val="24"/>
        </w:rPr>
        <w:t>Construction Management Opt.</w:t>
      </w:r>
      <w:proofErr w:type="gramEnd"/>
    </w:p>
    <w:p w:rsidR="0006528E" w:rsidRDefault="0006528E" w:rsidP="0006528E">
      <w:pPr>
        <w:spacing w:after="0"/>
        <w:rPr>
          <w:b/>
          <w:sz w:val="24"/>
          <w:szCs w:val="24"/>
        </w:rPr>
      </w:pPr>
      <w:r w:rsidRPr="0006528E">
        <w:rPr>
          <w:b/>
          <w:sz w:val="24"/>
          <w:szCs w:val="24"/>
        </w:rPr>
        <w:t>Building Statistics (Part 1)</w:t>
      </w:r>
    </w:p>
    <w:p w:rsidR="00134C01" w:rsidRDefault="00134C01" w:rsidP="0006528E">
      <w:pPr>
        <w:spacing w:after="0"/>
        <w:rPr>
          <w:b/>
          <w:sz w:val="24"/>
          <w:szCs w:val="24"/>
        </w:rPr>
      </w:pPr>
      <w:r>
        <w:rPr>
          <w:b/>
          <w:sz w:val="24"/>
          <w:szCs w:val="24"/>
        </w:rPr>
        <w:t>8/26/11</w:t>
      </w:r>
    </w:p>
    <w:p w:rsidR="0006528E" w:rsidRPr="0006528E" w:rsidRDefault="0006528E" w:rsidP="0006528E">
      <w:pPr>
        <w:spacing w:after="0"/>
        <w:rPr>
          <w:b/>
          <w:sz w:val="24"/>
          <w:szCs w:val="24"/>
        </w:rPr>
      </w:pPr>
    </w:p>
    <w:p w:rsidR="0006528E" w:rsidRDefault="0006528E">
      <w:pPr>
        <w:rPr>
          <w:sz w:val="24"/>
          <w:szCs w:val="24"/>
        </w:rPr>
      </w:pPr>
      <w:r>
        <w:rPr>
          <w:sz w:val="24"/>
          <w:szCs w:val="24"/>
        </w:rPr>
        <w:t xml:space="preserve">Project Name:   </w:t>
      </w:r>
      <w:r w:rsidR="00992A08">
        <w:rPr>
          <w:sz w:val="24"/>
          <w:szCs w:val="24"/>
        </w:rPr>
        <w:tab/>
      </w:r>
      <w:r w:rsidR="00992A08">
        <w:rPr>
          <w:sz w:val="24"/>
          <w:szCs w:val="24"/>
        </w:rPr>
        <w:tab/>
      </w:r>
      <w:r w:rsidR="00992A08">
        <w:rPr>
          <w:sz w:val="24"/>
          <w:szCs w:val="24"/>
        </w:rPr>
        <w:tab/>
      </w:r>
      <w:r>
        <w:rPr>
          <w:sz w:val="24"/>
          <w:szCs w:val="24"/>
        </w:rPr>
        <w:t>Masonic Village at Sewickley</w:t>
      </w:r>
    </w:p>
    <w:p w:rsidR="0006528E" w:rsidRDefault="0006528E">
      <w:pPr>
        <w:rPr>
          <w:sz w:val="24"/>
          <w:szCs w:val="24"/>
        </w:rPr>
      </w:pPr>
      <w:r>
        <w:rPr>
          <w:sz w:val="24"/>
          <w:szCs w:val="24"/>
        </w:rPr>
        <w:t xml:space="preserve">Project Location:  </w:t>
      </w:r>
      <w:r w:rsidR="00992A08">
        <w:rPr>
          <w:sz w:val="24"/>
          <w:szCs w:val="24"/>
        </w:rPr>
        <w:tab/>
      </w:r>
      <w:r w:rsidR="00992A08">
        <w:rPr>
          <w:sz w:val="24"/>
          <w:szCs w:val="24"/>
        </w:rPr>
        <w:tab/>
      </w:r>
      <w:r w:rsidR="00992A08">
        <w:rPr>
          <w:sz w:val="24"/>
          <w:szCs w:val="24"/>
        </w:rPr>
        <w:tab/>
      </w:r>
      <w:r>
        <w:rPr>
          <w:sz w:val="24"/>
          <w:szCs w:val="24"/>
        </w:rPr>
        <w:t>1000 Masonic Dr., Sewickley, PA 15143</w:t>
      </w:r>
    </w:p>
    <w:p w:rsidR="0006528E" w:rsidRDefault="0006528E">
      <w:pPr>
        <w:rPr>
          <w:sz w:val="24"/>
          <w:szCs w:val="24"/>
        </w:rPr>
      </w:pPr>
      <w:r>
        <w:rPr>
          <w:sz w:val="24"/>
          <w:szCs w:val="24"/>
        </w:rPr>
        <w:t xml:space="preserve">Building Occupant: </w:t>
      </w:r>
      <w:r w:rsidR="00992A08">
        <w:rPr>
          <w:sz w:val="24"/>
          <w:szCs w:val="24"/>
        </w:rPr>
        <w:tab/>
      </w:r>
      <w:r w:rsidR="00992A08">
        <w:rPr>
          <w:sz w:val="24"/>
          <w:szCs w:val="24"/>
        </w:rPr>
        <w:tab/>
      </w:r>
      <w:r w:rsidR="00992A08">
        <w:rPr>
          <w:sz w:val="24"/>
          <w:szCs w:val="24"/>
        </w:rPr>
        <w:tab/>
      </w:r>
      <w:r>
        <w:rPr>
          <w:sz w:val="24"/>
          <w:szCs w:val="24"/>
        </w:rPr>
        <w:t>Masonic Village</w:t>
      </w:r>
    </w:p>
    <w:p w:rsidR="0006528E" w:rsidRDefault="0006528E">
      <w:pPr>
        <w:rPr>
          <w:sz w:val="24"/>
          <w:szCs w:val="24"/>
        </w:rPr>
      </w:pPr>
      <w:r>
        <w:rPr>
          <w:sz w:val="24"/>
          <w:szCs w:val="24"/>
        </w:rPr>
        <w:t xml:space="preserve">Building Occupancy/Function:  </w:t>
      </w:r>
      <w:r w:rsidR="00992A08">
        <w:rPr>
          <w:sz w:val="24"/>
          <w:szCs w:val="24"/>
        </w:rPr>
        <w:tab/>
      </w:r>
      <w:r w:rsidR="00BB7F84">
        <w:rPr>
          <w:sz w:val="24"/>
          <w:szCs w:val="24"/>
        </w:rPr>
        <w:t>Retirement Home/Healthcare Facility</w:t>
      </w:r>
    </w:p>
    <w:p w:rsidR="00BB7F84" w:rsidRDefault="00BB7F84">
      <w:pPr>
        <w:rPr>
          <w:sz w:val="24"/>
          <w:szCs w:val="24"/>
        </w:rPr>
      </w:pPr>
      <w:r>
        <w:rPr>
          <w:sz w:val="24"/>
          <w:szCs w:val="24"/>
        </w:rPr>
        <w:t>Size:</w:t>
      </w:r>
      <w:r w:rsidR="004B66F8">
        <w:rPr>
          <w:sz w:val="24"/>
          <w:szCs w:val="24"/>
        </w:rPr>
        <w:tab/>
      </w:r>
      <w:r w:rsidR="004B66F8">
        <w:rPr>
          <w:sz w:val="24"/>
          <w:szCs w:val="24"/>
        </w:rPr>
        <w:tab/>
      </w:r>
      <w:r w:rsidR="004B66F8">
        <w:rPr>
          <w:sz w:val="24"/>
          <w:szCs w:val="24"/>
        </w:rPr>
        <w:tab/>
      </w:r>
      <w:r w:rsidR="004B66F8">
        <w:rPr>
          <w:sz w:val="24"/>
          <w:szCs w:val="24"/>
        </w:rPr>
        <w:tab/>
      </w:r>
      <w:r w:rsidR="004B66F8">
        <w:rPr>
          <w:sz w:val="24"/>
          <w:szCs w:val="24"/>
        </w:rPr>
        <w:tab/>
      </w:r>
      <w:r w:rsidR="001E02E5">
        <w:rPr>
          <w:sz w:val="24"/>
          <w:szCs w:val="24"/>
        </w:rPr>
        <w:t>70,000 SF</w:t>
      </w:r>
      <w:r w:rsidR="00203F3C">
        <w:rPr>
          <w:sz w:val="24"/>
          <w:szCs w:val="24"/>
        </w:rPr>
        <w:t>;</w:t>
      </w:r>
      <w:r w:rsidR="00203F3C">
        <w:rPr>
          <w:sz w:val="24"/>
          <w:szCs w:val="24"/>
        </w:rPr>
        <w:tab/>
        <w:t xml:space="preserve"> 30,000 SF (New Construction)</w:t>
      </w:r>
    </w:p>
    <w:p w:rsidR="00992A08" w:rsidRDefault="00BB7F84">
      <w:pPr>
        <w:rPr>
          <w:sz w:val="24"/>
          <w:szCs w:val="24"/>
        </w:rPr>
      </w:pPr>
      <w:r>
        <w:rPr>
          <w:sz w:val="24"/>
          <w:szCs w:val="24"/>
        </w:rPr>
        <w:t xml:space="preserve">Number of Stories: </w:t>
      </w:r>
      <w:r w:rsidR="00992A08">
        <w:rPr>
          <w:sz w:val="24"/>
          <w:szCs w:val="24"/>
        </w:rPr>
        <w:tab/>
      </w:r>
      <w:r w:rsidR="00992A08">
        <w:rPr>
          <w:sz w:val="24"/>
          <w:szCs w:val="24"/>
        </w:rPr>
        <w:tab/>
      </w:r>
      <w:r w:rsidR="00992A08">
        <w:rPr>
          <w:sz w:val="24"/>
          <w:szCs w:val="24"/>
        </w:rPr>
        <w:tab/>
        <w:t>2 above grade, 1 partially below grade</w:t>
      </w:r>
    </w:p>
    <w:p w:rsidR="00992A08" w:rsidRDefault="00992A08">
      <w:pPr>
        <w:rPr>
          <w:sz w:val="24"/>
          <w:szCs w:val="24"/>
        </w:rPr>
      </w:pPr>
      <w:r>
        <w:rPr>
          <w:sz w:val="24"/>
          <w:szCs w:val="24"/>
        </w:rPr>
        <w:t>Primary Project Team:</w:t>
      </w:r>
    </w:p>
    <w:p w:rsidR="00992A08" w:rsidRDefault="00992A08" w:rsidP="00134C01">
      <w:pPr>
        <w:ind w:left="720"/>
        <w:rPr>
          <w:sz w:val="24"/>
          <w:szCs w:val="24"/>
        </w:rPr>
      </w:pPr>
      <w:r>
        <w:rPr>
          <w:sz w:val="24"/>
          <w:szCs w:val="24"/>
        </w:rPr>
        <w:t>Owner –</w:t>
      </w:r>
      <w:r w:rsidR="00CF1427">
        <w:rPr>
          <w:sz w:val="24"/>
          <w:szCs w:val="24"/>
        </w:rPr>
        <w:t xml:space="preserve"> Masonic Villages of Pennsylvania</w:t>
      </w:r>
      <w:r w:rsidR="00134C01">
        <w:rPr>
          <w:sz w:val="24"/>
          <w:szCs w:val="24"/>
        </w:rPr>
        <w:t xml:space="preserve"> </w:t>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t xml:space="preserve"> </w:t>
      </w:r>
      <w:r w:rsidR="00134C01">
        <w:rPr>
          <w:sz w:val="24"/>
          <w:szCs w:val="24"/>
        </w:rPr>
        <w:tab/>
        <w:t>h</w:t>
      </w:r>
      <w:r w:rsidR="00134C01" w:rsidRPr="00134C01">
        <w:rPr>
          <w:sz w:val="24"/>
          <w:szCs w:val="24"/>
        </w:rPr>
        <w:t>ttp://www.masonicvillagespa.org/</w:t>
      </w:r>
    </w:p>
    <w:p w:rsidR="00992A08" w:rsidRDefault="00992A08">
      <w:pPr>
        <w:rPr>
          <w:sz w:val="24"/>
          <w:szCs w:val="24"/>
        </w:rPr>
      </w:pPr>
      <w:r>
        <w:rPr>
          <w:sz w:val="24"/>
          <w:szCs w:val="24"/>
        </w:rPr>
        <w:tab/>
        <w:t xml:space="preserve">Architect – Reese, Lower, Patrick, &amp; Scott Architects, LTD </w:t>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sidRPr="00134C01">
        <w:rPr>
          <w:sz w:val="24"/>
          <w:szCs w:val="24"/>
        </w:rPr>
        <w:t>http://www.rlps.com/</w:t>
      </w:r>
    </w:p>
    <w:p w:rsidR="00992A08" w:rsidRDefault="00992A08">
      <w:pPr>
        <w:rPr>
          <w:sz w:val="24"/>
          <w:szCs w:val="24"/>
        </w:rPr>
      </w:pPr>
      <w:r>
        <w:rPr>
          <w:sz w:val="24"/>
          <w:szCs w:val="24"/>
        </w:rPr>
        <w:tab/>
        <w:t>Construction Manager – Weber Murphy Fox</w:t>
      </w:r>
      <w:r w:rsidR="00134C01">
        <w:rPr>
          <w:sz w:val="24"/>
          <w:szCs w:val="24"/>
        </w:rPr>
        <w:t xml:space="preserve"> </w:t>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sidRPr="00134C01">
        <w:rPr>
          <w:sz w:val="24"/>
          <w:szCs w:val="24"/>
        </w:rPr>
        <w:t>http://wmf-inc.com/</w:t>
      </w:r>
    </w:p>
    <w:p w:rsidR="00992A08" w:rsidRDefault="00992A08" w:rsidP="00134C01">
      <w:pPr>
        <w:ind w:left="720"/>
        <w:rPr>
          <w:sz w:val="24"/>
          <w:szCs w:val="24"/>
        </w:rPr>
      </w:pPr>
      <w:r>
        <w:rPr>
          <w:sz w:val="24"/>
          <w:szCs w:val="24"/>
        </w:rPr>
        <w:t xml:space="preserve">Structural Engineer – Macintosh </w:t>
      </w:r>
      <w:proofErr w:type="gramStart"/>
      <w:r>
        <w:rPr>
          <w:sz w:val="24"/>
          <w:szCs w:val="24"/>
        </w:rPr>
        <w:t>Engineering</w:t>
      </w:r>
      <w:proofErr w:type="gramEnd"/>
      <w:r w:rsidR="00134C01">
        <w:rPr>
          <w:sz w:val="24"/>
          <w:szCs w:val="24"/>
        </w:rPr>
        <w:t xml:space="preserve"> </w:t>
      </w:r>
      <w:r w:rsidR="00134C01">
        <w:rPr>
          <w:sz w:val="24"/>
          <w:szCs w:val="24"/>
        </w:rPr>
        <w:tab/>
      </w:r>
      <w:r w:rsidR="00134C01">
        <w:rPr>
          <w:sz w:val="24"/>
          <w:szCs w:val="24"/>
        </w:rPr>
        <w:tab/>
      </w:r>
      <w:r w:rsidR="00134C01" w:rsidRPr="00134C01">
        <w:rPr>
          <w:sz w:val="24"/>
          <w:szCs w:val="24"/>
        </w:rPr>
        <w:t>http://www.macintosheng.com/</w:t>
      </w:r>
    </w:p>
    <w:p w:rsidR="00134C01" w:rsidRDefault="00992A08" w:rsidP="00134C01">
      <w:pPr>
        <w:ind w:left="720"/>
        <w:rPr>
          <w:sz w:val="24"/>
          <w:szCs w:val="24"/>
        </w:rPr>
      </w:pPr>
      <w:r>
        <w:rPr>
          <w:sz w:val="24"/>
          <w:szCs w:val="24"/>
        </w:rPr>
        <w:t>MEP Engineer – Alderson Engineering</w:t>
      </w:r>
      <w:r w:rsidR="00134C01">
        <w:rPr>
          <w:sz w:val="24"/>
          <w:szCs w:val="24"/>
        </w:rPr>
        <w:t>, Inc.</w:t>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sidRPr="00134C01">
        <w:rPr>
          <w:sz w:val="24"/>
          <w:szCs w:val="24"/>
        </w:rPr>
        <w:t>http://www.aldersonengineering.com/content/index.php</w:t>
      </w:r>
    </w:p>
    <w:p w:rsidR="00992A08" w:rsidRDefault="00992A08">
      <w:pPr>
        <w:rPr>
          <w:sz w:val="24"/>
          <w:szCs w:val="24"/>
        </w:rPr>
      </w:pPr>
      <w:r>
        <w:rPr>
          <w:sz w:val="24"/>
          <w:szCs w:val="24"/>
        </w:rPr>
        <w:tab/>
      </w:r>
      <w:proofErr w:type="gramStart"/>
      <w:r>
        <w:rPr>
          <w:sz w:val="24"/>
          <w:szCs w:val="24"/>
        </w:rPr>
        <w:t>Civil Engineer – The Gateway Engineers, Inc.</w:t>
      </w:r>
      <w:proofErr w:type="gramEnd"/>
      <w:r w:rsidR="00134C01">
        <w:rPr>
          <w:sz w:val="24"/>
          <w:szCs w:val="24"/>
        </w:rPr>
        <w:t xml:space="preserve"> </w:t>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Pr>
          <w:sz w:val="24"/>
          <w:szCs w:val="24"/>
        </w:rPr>
        <w:tab/>
      </w:r>
      <w:r w:rsidR="00134C01" w:rsidRPr="00134C01">
        <w:rPr>
          <w:sz w:val="24"/>
          <w:szCs w:val="24"/>
        </w:rPr>
        <w:t>http://www.gefresno.com/Home.htm</w:t>
      </w:r>
    </w:p>
    <w:p w:rsidR="00992A08" w:rsidRDefault="006D18A4">
      <w:pPr>
        <w:rPr>
          <w:sz w:val="24"/>
          <w:szCs w:val="24"/>
        </w:rPr>
      </w:pPr>
      <w:r>
        <w:rPr>
          <w:sz w:val="24"/>
          <w:szCs w:val="24"/>
        </w:rPr>
        <w:t>Dates o</w:t>
      </w:r>
      <w:bookmarkStart w:id="0" w:name="_GoBack"/>
      <w:bookmarkEnd w:id="0"/>
      <w:r>
        <w:rPr>
          <w:sz w:val="24"/>
          <w:szCs w:val="24"/>
        </w:rPr>
        <w:t>f Construction:</w:t>
      </w:r>
      <w:r>
        <w:rPr>
          <w:sz w:val="24"/>
          <w:szCs w:val="24"/>
        </w:rPr>
        <w:tab/>
      </w:r>
      <w:r>
        <w:rPr>
          <w:sz w:val="24"/>
          <w:szCs w:val="24"/>
        </w:rPr>
        <w:tab/>
        <w:t>September 13, 2010 – September 27, 2012</w:t>
      </w:r>
    </w:p>
    <w:p w:rsidR="00C248AF" w:rsidRPr="001E02E5" w:rsidRDefault="006D18A4">
      <w:pPr>
        <w:rPr>
          <w:sz w:val="24"/>
          <w:szCs w:val="24"/>
        </w:rPr>
      </w:pPr>
      <w:r>
        <w:rPr>
          <w:sz w:val="24"/>
          <w:szCs w:val="24"/>
        </w:rPr>
        <w:t>Cost:</w:t>
      </w:r>
      <w:r>
        <w:rPr>
          <w:sz w:val="24"/>
          <w:szCs w:val="24"/>
        </w:rPr>
        <w:tab/>
      </w:r>
      <w:r>
        <w:rPr>
          <w:sz w:val="24"/>
          <w:szCs w:val="24"/>
        </w:rPr>
        <w:tab/>
      </w:r>
      <w:r>
        <w:rPr>
          <w:sz w:val="24"/>
          <w:szCs w:val="24"/>
        </w:rPr>
        <w:tab/>
      </w:r>
      <w:r>
        <w:rPr>
          <w:sz w:val="24"/>
          <w:szCs w:val="24"/>
        </w:rPr>
        <w:tab/>
      </w:r>
      <w:r>
        <w:rPr>
          <w:sz w:val="24"/>
          <w:szCs w:val="24"/>
        </w:rPr>
        <w:tab/>
      </w:r>
      <w:r w:rsidR="001E02E5">
        <w:rPr>
          <w:sz w:val="24"/>
          <w:szCs w:val="24"/>
        </w:rPr>
        <w:t>$22.8 Million</w:t>
      </w:r>
    </w:p>
    <w:p w:rsidR="006D18A4" w:rsidRDefault="006D18A4">
      <w:pPr>
        <w:rPr>
          <w:sz w:val="24"/>
          <w:szCs w:val="24"/>
        </w:rPr>
      </w:pPr>
      <w:r>
        <w:rPr>
          <w:sz w:val="24"/>
          <w:szCs w:val="24"/>
        </w:rPr>
        <w:t>Project Delivery Method:</w:t>
      </w:r>
      <w:r>
        <w:rPr>
          <w:sz w:val="24"/>
          <w:szCs w:val="24"/>
        </w:rPr>
        <w:tab/>
      </w:r>
      <w:r>
        <w:rPr>
          <w:sz w:val="24"/>
          <w:szCs w:val="24"/>
        </w:rPr>
        <w:tab/>
        <w:t>GMP</w:t>
      </w:r>
    </w:p>
    <w:p w:rsidR="00093411" w:rsidRDefault="00093411" w:rsidP="00DF79A1">
      <w:pPr>
        <w:rPr>
          <w:sz w:val="24"/>
          <w:szCs w:val="24"/>
        </w:rPr>
      </w:pPr>
      <w:r>
        <w:rPr>
          <w:noProof/>
        </w:rPr>
        <w:lastRenderedPageBreak/>
        <mc:AlternateContent>
          <mc:Choice Requires="wps">
            <w:drawing>
              <wp:inline distT="0" distB="0" distL="0" distR="0">
                <wp:extent cx="304800" cy="304800"/>
                <wp:effectExtent l="0" t="0" r="0" b="0"/>
                <wp:docPr id="1" name="Rectangle 1" descr="https://mail.google.com/mail/?attid=0.11&amp;disp=emb&amp;view=att&amp;th=13215bbe0410a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mail.google.com/mail/?attid=0.11&amp;disp=emb&amp;view=att&amp;th=13215bbe0410a26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tFKtm8QIAABoGAAAO&#10;AAAAAAAAAAAAAAAAAC4CAABkcnMvZTJvRG9jLnhtbFBLAQItABQABgAIAAAAIQBMoOks2AAAAAMB&#10;AAAPAAAAAAAAAAAAAAAAAEsFAABkcnMvZG93bnJldi54bWxQSwUGAAAAAAQABADzAAAAUAYAAAAA&#10;" filled="f" stroked="f">
                <o:lock v:ext="edit" aspectratio="t"/>
                <w10:anchorlock/>
              </v:rect>
            </w:pict>
          </mc:Fallback>
        </mc:AlternateContent>
      </w:r>
      <w:r>
        <w:rPr>
          <w:noProof/>
          <w:sz w:val="24"/>
          <w:szCs w:val="24"/>
        </w:rPr>
        <w:drawing>
          <wp:inline distT="0" distB="0" distL="0" distR="0">
            <wp:extent cx="5943600" cy="4459442"/>
            <wp:effectExtent l="0" t="0" r="0" b="0"/>
            <wp:docPr id="3" name="Picture 3" descr="C:\Users\jmd5306\AppData\Local\Microsoft\Windows\Temporary Internet Files\Content.IE5\HNFH65TW\August 12, 20011 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d5306\AppData\Local\Microsoft\Windows\Temporary Internet Files\Content.IE5\HNFH65TW\August 12, 20011 0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9442"/>
                    </a:xfrm>
                    <a:prstGeom prst="rect">
                      <a:avLst/>
                    </a:prstGeom>
                    <a:noFill/>
                    <a:ln>
                      <a:noFill/>
                    </a:ln>
                  </pic:spPr>
                </pic:pic>
              </a:graphicData>
            </a:graphic>
          </wp:inline>
        </w:drawing>
      </w:r>
    </w:p>
    <w:p w:rsidR="004B66F8" w:rsidRPr="00134C01" w:rsidRDefault="00134C01" w:rsidP="00134C01">
      <w:pPr>
        <w:jc w:val="center"/>
        <w:rPr>
          <w:b/>
          <w:sz w:val="24"/>
          <w:szCs w:val="24"/>
        </w:rPr>
      </w:pPr>
      <w:r w:rsidRPr="00134C01">
        <w:rPr>
          <w:b/>
          <w:sz w:val="24"/>
          <w:szCs w:val="24"/>
        </w:rPr>
        <w:t>Photo 1: Existing South Wall</w:t>
      </w:r>
    </w:p>
    <w:p w:rsidR="004B66F8" w:rsidRDefault="00EC4C96">
      <w:pPr>
        <w:rPr>
          <w:sz w:val="24"/>
          <w:szCs w:val="24"/>
        </w:rPr>
      </w:pPr>
      <w:r>
        <w:rPr>
          <w:sz w:val="24"/>
          <w:szCs w:val="24"/>
        </w:rPr>
        <w:t>Architecture</w:t>
      </w:r>
      <w:r w:rsidR="00E46B9D">
        <w:rPr>
          <w:sz w:val="24"/>
          <w:szCs w:val="24"/>
        </w:rPr>
        <w:t>:</w:t>
      </w:r>
    </w:p>
    <w:p w:rsidR="008A2161" w:rsidRDefault="008A2161">
      <w:pPr>
        <w:rPr>
          <w:sz w:val="24"/>
          <w:szCs w:val="24"/>
        </w:rPr>
      </w:pPr>
      <w:r>
        <w:rPr>
          <w:sz w:val="24"/>
          <w:szCs w:val="24"/>
        </w:rPr>
        <w:t>The history of Masonic Village at Sewickley is relatively young.  The organization has occupied the property since 1999 when the campus was purchased from the Valley Care Association.  Masonic Village envisioned establishing a superior retirement care community.  Since their</w:t>
      </w:r>
      <w:r w:rsidRPr="008A2161">
        <w:rPr>
          <w:sz w:val="24"/>
          <w:szCs w:val="24"/>
        </w:rPr>
        <w:t xml:space="preserve"> </w:t>
      </w:r>
      <w:r>
        <w:rPr>
          <w:sz w:val="24"/>
          <w:szCs w:val="24"/>
        </w:rPr>
        <w:t>possession of the property, a 60 apartment personal care facility and a 227 retirement living apartment building with 43 villas has been constructed.  Each expansion indirectly proves their exceptional ability t</w:t>
      </w:r>
      <w:r w:rsidR="00441508">
        <w:rPr>
          <w:sz w:val="24"/>
          <w:szCs w:val="24"/>
        </w:rPr>
        <w:t>o satisfy the needs of their residents</w:t>
      </w:r>
      <w:r>
        <w:rPr>
          <w:sz w:val="24"/>
          <w:szCs w:val="24"/>
        </w:rPr>
        <w:t>.</w:t>
      </w:r>
    </w:p>
    <w:p w:rsidR="0005709D" w:rsidRDefault="00E46B9D">
      <w:pPr>
        <w:rPr>
          <w:sz w:val="24"/>
          <w:szCs w:val="24"/>
        </w:rPr>
      </w:pPr>
      <w:r>
        <w:rPr>
          <w:sz w:val="24"/>
          <w:szCs w:val="24"/>
        </w:rPr>
        <w:t>The skilled care fa</w:t>
      </w:r>
      <w:r w:rsidR="007A1DD7">
        <w:rPr>
          <w:sz w:val="24"/>
          <w:szCs w:val="24"/>
        </w:rPr>
        <w:t>cility additions</w:t>
      </w:r>
      <w:r>
        <w:rPr>
          <w:sz w:val="24"/>
          <w:szCs w:val="24"/>
        </w:rPr>
        <w:t xml:space="preserve"> of Masonic Village at Sewickley </w:t>
      </w:r>
      <w:r w:rsidR="007A1DD7">
        <w:rPr>
          <w:sz w:val="24"/>
          <w:szCs w:val="24"/>
        </w:rPr>
        <w:t>are comprised of two distinct wings</w:t>
      </w:r>
      <w:r w:rsidR="00410424">
        <w:rPr>
          <w:sz w:val="24"/>
          <w:szCs w:val="24"/>
        </w:rPr>
        <w:t>,</w:t>
      </w:r>
      <w:r w:rsidR="007A1DD7">
        <w:rPr>
          <w:sz w:val="24"/>
          <w:szCs w:val="24"/>
        </w:rPr>
        <w:t xml:space="preserve"> wh</w:t>
      </w:r>
      <w:r w:rsidR="00410424">
        <w:rPr>
          <w:sz w:val="24"/>
          <w:szCs w:val="24"/>
        </w:rPr>
        <w:t>ich branch out from the structure</w:t>
      </w:r>
      <w:r w:rsidR="007A1DD7">
        <w:rPr>
          <w:sz w:val="24"/>
          <w:szCs w:val="24"/>
        </w:rPr>
        <w:t xml:space="preserve">’s existing central core.  </w:t>
      </w:r>
      <w:r w:rsidR="00410424">
        <w:rPr>
          <w:sz w:val="24"/>
          <w:szCs w:val="24"/>
        </w:rPr>
        <w:t xml:space="preserve">Thus far the building’s southern wall has been straight and square, plainly stretching across the entire length of the building.  </w:t>
      </w:r>
      <w:r w:rsidR="001E02E5">
        <w:rPr>
          <w:sz w:val="24"/>
          <w:szCs w:val="24"/>
        </w:rPr>
        <w:t>Both</w:t>
      </w:r>
      <w:r w:rsidR="007A1DD7">
        <w:rPr>
          <w:sz w:val="24"/>
          <w:szCs w:val="24"/>
        </w:rPr>
        <w:t xml:space="preserve"> </w:t>
      </w:r>
      <w:r w:rsidR="00410424">
        <w:rPr>
          <w:sz w:val="24"/>
          <w:szCs w:val="24"/>
        </w:rPr>
        <w:t xml:space="preserve">of the two major </w:t>
      </w:r>
      <w:r w:rsidR="007A1DD7">
        <w:rPr>
          <w:sz w:val="24"/>
          <w:szCs w:val="24"/>
        </w:rPr>
        <w:t>addition</w:t>
      </w:r>
      <w:r w:rsidR="00410424">
        <w:rPr>
          <w:sz w:val="24"/>
          <w:szCs w:val="24"/>
        </w:rPr>
        <w:t>s, the east and west wings,</w:t>
      </w:r>
      <w:r w:rsidR="001E02E5">
        <w:rPr>
          <w:sz w:val="24"/>
          <w:szCs w:val="24"/>
        </w:rPr>
        <w:t xml:space="preserve"> take</w:t>
      </w:r>
      <w:r w:rsidR="007A1DD7">
        <w:rPr>
          <w:sz w:val="24"/>
          <w:szCs w:val="24"/>
        </w:rPr>
        <w:t xml:space="preserve"> the </w:t>
      </w:r>
      <w:r w:rsidR="00410424">
        <w:rPr>
          <w:sz w:val="24"/>
          <w:szCs w:val="24"/>
        </w:rPr>
        <w:t>shape of an elongated semi-circ</w:t>
      </w:r>
      <w:r w:rsidR="007A1DD7">
        <w:rPr>
          <w:sz w:val="24"/>
          <w:szCs w:val="24"/>
        </w:rPr>
        <w:t>le</w:t>
      </w:r>
      <w:r w:rsidR="001E02E5">
        <w:rPr>
          <w:sz w:val="24"/>
          <w:szCs w:val="24"/>
        </w:rPr>
        <w:t xml:space="preserve"> that each connect back into the structure’s south wall at two distinct </w:t>
      </w:r>
      <w:r w:rsidR="001E02E5">
        <w:rPr>
          <w:sz w:val="24"/>
          <w:szCs w:val="24"/>
        </w:rPr>
        <w:lastRenderedPageBreak/>
        <w:t>points.  Although the building’s walls are not actually rounded, the additions effectively form two unique courtyards within the center</w:t>
      </w:r>
      <w:r w:rsidR="00CE7385">
        <w:rPr>
          <w:sz w:val="24"/>
          <w:szCs w:val="24"/>
        </w:rPr>
        <w:t>s</w:t>
      </w:r>
      <w:r w:rsidR="001E02E5">
        <w:rPr>
          <w:sz w:val="24"/>
          <w:szCs w:val="24"/>
        </w:rPr>
        <w:t xml:space="preserve"> of</w:t>
      </w:r>
      <w:r w:rsidR="00CE7385">
        <w:rPr>
          <w:sz w:val="24"/>
          <w:szCs w:val="24"/>
        </w:rPr>
        <w:t xml:space="preserve"> what has now become a figure eight.  Each wing is comprised of two floors above grade.  However, the east wing</w:t>
      </w:r>
      <w:r w:rsidR="0005709D">
        <w:rPr>
          <w:sz w:val="24"/>
          <w:szCs w:val="24"/>
        </w:rPr>
        <w:t xml:space="preserve"> contains one floor that is partially below grade.  The small floor below grade serves the function of housing the building’s MEP equipment, whereas the two upper floors of the addition provide private bed spaces for patients.  Masonic Village’s central core, located at the centroid of the two protruding wings, provides a public gathering space for visiting, resident entertainment, and other social events.</w:t>
      </w:r>
    </w:p>
    <w:p w:rsidR="0036506B" w:rsidRDefault="0005709D">
      <w:pPr>
        <w:rPr>
          <w:sz w:val="24"/>
          <w:szCs w:val="24"/>
        </w:rPr>
      </w:pPr>
      <w:r>
        <w:rPr>
          <w:sz w:val="24"/>
          <w:szCs w:val="24"/>
        </w:rPr>
        <w:t>The primary reason for the building’s figure eight shape, as opposed to one solid block, is due to the positioning of patient rooms.  Resident rooms are positioned along the interior of each loop.  Acco</w:t>
      </w:r>
      <w:r w:rsidR="0036506B">
        <w:rPr>
          <w:sz w:val="24"/>
          <w:szCs w:val="24"/>
        </w:rPr>
        <w:t>rding to code, each resident is to be provided with an exterior window. Since each wing laps back along the south wall, courtyards were</w:t>
      </w:r>
      <w:r w:rsidR="00441508">
        <w:rPr>
          <w:sz w:val="24"/>
          <w:szCs w:val="24"/>
        </w:rPr>
        <w:t xml:space="preserve"> added as a buffer, providing </w:t>
      </w:r>
      <w:r w:rsidR="0036506B">
        <w:rPr>
          <w:sz w:val="24"/>
          <w:szCs w:val="24"/>
        </w:rPr>
        <w:t>light-well</w:t>
      </w:r>
      <w:r w:rsidR="00441508">
        <w:rPr>
          <w:sz w:val="24"/>
          <w:szCs w:val="24"/>
        </w:rPr>
        <w:t>s</w:t>
      </w:r>
      <w:r w:rsidR="0036506B">
        <w:rPr>
          <w:sz w:val="24"/>
          <w:szCs w:val="24"/>
        </w:rPr>
        <w:t xml:space="preserve"> for individuals residing at the building’s core.</w:t>
      </w:r>
    </w:p>
    <w:p w:rsidR="008A2161" w:rsidRDefault="00645365">
      <w:pPr>
        <w:rPr>
          <w:sz w:val="24"/>
          <w:szCs w:val="24"/>
        </w:rPr>
      </w:pPr>
      <w:r>
        <w:rPr>
          <w:sz w:val="24"/>
          <w:szCs w:val="24"/>
        </w:rPr>
        <w:t>Zoning for Masonic Village at Sewickley is classified under industrial/commercial.  Given the size of site, developers had virtually no problem keeping building lines well within required setbacks.  Furthermore, the excessive size of the property made it very easy to satisfy zoning requirements in regards to the desired number of parking spaces for the building.</w:t>
      </w:r>
    </w:p>
    <w:p w:rsidR="00645365" w:rsidRDefault="00645365">
      <w:pPr>
        <w:rPr>
          <w:sz w:val="24"/>
          <w:szCs w:val="24"/>
        </w:rPr>
      </w:pPr>
    </w:p>
    <w:p w:rsidR="008A2161" w:rsidRDefault="008A2161">
      <w:pPr>
        <w:rPr>
          <w:sz w:val="24"/>
          <w:szCs w:val="24"/>
        </w:rPr>
      </w:pPr>
      <w:r>
        <w:rPr>
          <w:sz w:val="24"/>
          <w:szCs w:val="24"/>
        </w:rPr>
        <w:t>Building Enclosure:</w:t>
      </w:r>
    </w:p>
    <w:p w:rsidR="00B56F8F" w:rsidRDefault="007A58EB">
      <w:pPr>
        <w:rPr>
          <w:sz w:val="24"/>
          <w:szCs w:val="24"/>
        </w:rPr>
      </w:pPr>
      <w:r>
        <w:rPr>
          <w:sz w:val="24"/>
          <w:szCs w:val="24"/>
        </w:rPr>
        <w:t xml:space="preserve">The building façade is mostly made up of a brick veneer.  </w:t>
      </w:r>
      <w:r w:rsidR="00C923F6">
        <w:rPr>
          <w:sz w:val="24"/>
          <w:szCs w:val="24"/>
        </w:rPr>
        <w:t xml:space="preserve">It contains a kiln fired thin brick that is 2 1/4”x 7 5/8” nominal size.  Colored mortar is used within the joints to accent the shade of the brick.  Although the building is almost entirely brick, </w:t>
      </w:r>
      <w:r>
        <w:rPr>
          <w:sz w:val="24"/>
          <w:szCs w:val="24"/>
        </w:rPr>
        <w:t>there are</w:t>
      </w:r>
      <w:r w:rsidR="00C923F6">
        <w:rPr>
          <w:sz w:val="24"/>
          <w:szCs w:val="24"/>
        </w:rPr>
        <w:t xml:space="preserve"> a few</w:t>
      </w:r>
      <w:r>
        <w:rPr>
          <w:sz w:val="24"/>
          <w:szCs w:val="24"/>
        </w:rPr>
        <w:t xml:space="preserve"> smaller areas in which other </w:t>
      </w:r>
      <w:r w:rsidR="00C923F6">
        <w:rPr>
          <w:sz w:val="24"/>
          <w:szCs w:val="24"/>
        </w:rPr>
        <w:t xml:space="preserve">exterior </w:t>
      </w:r>
      <w:r>
        <w:rPr>
          <w:sz w:val="24"/>
          <w:szCs w:val="24"/>
        </w:rPr>
        <w:t>sidings are used.  Contained within the p</w:t>
      </w:r>
      <w:r w:rsidR="00593AE3">
        <w:rPr>
          <w:sz w:val="24"/>
          <w:szCs w:val="24"/>
        </w:rPr>
        <w:t xml:space="preserve">eaks of </w:t>
      </w:r>
      <w:r w:rsidR="00164CEB">
        <w:rPr>
          <w:sz w:val="24"/>
          <w:szCs w:val="24"/>
        </w:rPr>
        <w:t>a few</w:t>
      </w:r>
      <w:r w:rsidR="00593AE3">
        <w:rPr>
          <w:sz w:val="24"/>
          <w:szCs w:val="24"/>
        </w:rPr>
        <w:t xml:space="preserve"> roof gables is the implementation of </w:t>
      </w:r>
      <w:r w:rsidR="00B56F8F">
        <w:rPr>
          <w:sz w:val="24"/>
          <w:szCs w:val="24"/>
        </w:rPr>
        <w:t xml:space="preserve">cellular P.V.C. </w:t>
      </w:r>
      <w:r>
        <w:rPr>
          <w:sz w:val="24"/>
          <w:szCs w:val="24"/>
        </w:rPr>
        <w:t>cedar panel siding.</w:t>
      </w:r>
      <w:r w:rsidR="00B56F8F">
        <w:rPr>
          <w:sz w:val="24"/>
          <w:szCs w:val="24"/>
        </w:rPr>
        <w:t xml:space="preserve"> </w:t>
      </w:r>
      <w:r w:rsidR="00B56F8F" w:rsidRPr="00B56F8F">
        <w:rPr>
          <w:sz w:val="24"/>
          <w:szCs w:val="24"/>
        </w:rPr>
        <w:t xml:space="preserve"> </w:t>
      </w:r>
      <w:r w:rsidR="00B56F8F">
        <w:rPr>
          <w:sz w:val="24"/>
          <w:szCs w:val="24"/>
        </w:rPr>
        <w:t xml:space="preserve">The siding is wood grained in texture and integrally colored with the </w:t>
      </w:r>
      <w:r w:rsidR="00C923F6">
        <w:rPr>
          <w:sz w:val="24"/>
          <w:szCs w:val="24"/>
        </w:rPr>
        <w:t xml:space="preserve">building’s </w:t>
      </w:r>
      <w:r w:rsidR="00B56F8F">
        <w:rPr>
          <w:sz w:val="24"/>
          <w:szCs w:val="24"/>
        </w:rPr>
        <w:t xml:space="preserve">brick veneer.  </w:t>
      </w:r>
      <w:r w:rsidR="00593AE3">
        <w:rPr>
          <w:sz w:val="24"/>
          <w:szCs w:val="24"/>
        </w:rPr>
        <w:t>A c</w:t>
      </w:r>
      <w:r>
        <w:rPr>
          <w:sz w:val="24"/>
          <w:szCs w:val="24"/>
        </w:rPr>
        <w:t>ellular vinyl siding with 6” exposure</w:t>
      </w:r>
      <w:r w:rsidR="00593AE3">
        <w:rPr>
          <w:sz w:val="24"/>
          <w:szCs w:val="24"/>
        </w:rPr>
        <w:t xml:space="preserve"> can also be identified on the second floor wall in some </w:t>
      </w:r>
      <w:r w:rsidR="00164CEB">
        <w:rPr>
          <w:sz w:val="24"/>
          <w:szCs w:val="24"/>
        </w:rPr>
        <w:t>small areas</w:t>
      </w:r>
      <w:r w:rsidR="00B56F8F">
        <w:rPr>
          <w:sz w:val="24"/>
          <w:szCs w:val="24"/>
        </w:rPr>
        <w:t xml:space="preserve"> as well</w:t>
      </w:r>
      <w:r w:rsidR="00593AE3">
        <w:rPr>
          <w:sz w:val="24"/>
          <w:szCs w:val="24"/>
        </w:rPr>
        <w:t>.</w:t>
      </w:r>
      <w:r w:rsidR="00B56F8F">
        <w:rPr>
          <w:sz w:val="24"/>
          <w:szCs w:val="24"/>
        </w:rPr>
        <w:t xml:space="preserve">  However, these regions maintain a horizontal layout in single board style</w:t>
      </w:r>
      <w:r w:rsidR="00C923F6">
        <w:rPr>
          <w:sz w:val="24"/>
          <w:szCs w:val="24"/>
        </w:rPr>
        <w:t xml:space="preserve"> and differ from the cedar texture of the roof gables.</w:t>
      </w:r>
      <w:r w:rsidR="00B56F8F">
        <w:rPr>
          <w:sz w:val="24"/>
          <w:szCs w:val="24"/>
        </w:rPr>
        <w:t xml:space="preserve"> </w:t>
      </w:r>
      <w:r w:rsidR="00593AE3">
        <w:rPr>
          <w:sz w:val="24"/>
          <w:szCs w:val="24"/>
        </w:rPr>
        <w:t xml:space="preserve">  </w:t>
      </w:r>
      <w:r w:rsidR="00B2317F">
        <w:rPr>
          <w:sz w:val="24"/>
          <w:szCs w:val="24"/>
        </w:rPr>
        <w:t>Double hung windows with a nine square pattern are common on the building’s exterior as well as hollow core metal doors at many of the exits.</w:t>
      </w:r>
    </w:p>
    <w:p w:rsidR="00DF79A1" w:rsidRPr="006D18A4" w:rsidRDefault="00441508">
      <w:pPr>
        <w:rPr>
          <w:sz w:val="24"/>
          <w:szCs w:val="24"/>
        </w:rPr>
      </w:pPr>
      <w:r>
        <w:rPr>
          <w:sz w:val="24"/>
          <w:szCs w:val="24"/>
        </w:rPr>
        <w:t>T</w:t>
      </w:r>
      <w:r w:rsidR="00DF79A1">
        <w:rPr>
          <w:sz w:val="24"/>
          <w:szCs w:val="24"/>
        </w:rPr>
        <w:t>wo distinct type of roofing materials</w:t>
      </w:r>
      <w:r>
        <w:rPr>
          <w:sz w:val="24"/>
          <w:szCs w:val="24"/>
        </w:rPr>
        <w:t xml:space="preserve"> are</w:t>
      </w:r>
      <w:r w:rsidR="00DF79A1">
        <w:rPr>
          <w:sz w:val="24"/>
          <w:szCs w:val="24"/>
        </w:rPr>
        <w:t xml:space="preserve"> used in the project.  The building’s existing roof is made up of</w:t>
      </w:r>
      <w:r w:rsidR="0064402E">
        <w:rPr>
          <w:sz w:val="24"/>
          <w:szCs w:val="24"/>
        </w:rPr>
        <w:t xml:space="preserve"> an</w:t>
      </w:r>
      <w:r w:rsidR="00DF79A1">
        <w:rPr>
          <w:sz w:val="24"/>
          <w:szCs w:val="24"/>
        </w:rPr>
        <w:t xml:space="preserve"> EPDM </w:t>
      </w:r>
      <w:r w:rsidR="0064402E">
        <w:rPr>
          <w:sz w:val="24"/>
          <w:szCs w:val="24"/>
        </w:rPr>
        <w:t>roofing membrane</w:t>
      </w:r>
      <w:r w:rsidR="00DF79A1">
        <w:rPr>
          <w:sz w:val="24"/>
          <w:szCs w:val="24"/>
        </w:rPr>
        <w:t xml:space="preserve">.  Much of the old material will be removed during construction and replaced by </w:t>
      </w:r>
      <w:r w:rsidR="0064402E">
        <w:rPr>
          <w:sz w:val="24"/>
          <w:szCs w:val="24"/>
        </w:rPr>
        <w:t xml:space="preserve">a </w:t>
      </w:r>
      <w:r w:rsidR="00DF79A1">
        <w:rPr>
          <w:sz w:val="24"/>
          <w:szCs w:val="24"/>
        </w:rPr>
        <w:t xml:space="preserve">new fully adhered EPDM </w:t>
      </w:r>
      <w:r w:rsidR="0064402E">
        <w:rPr>
          <w:sz w:val="24"/>
          <w:szCs w:val="24"/>
        </w:rPr>
        <w:t xml:space="preserve">membrane </w:t>
      </w:r>
      <w:r w:rsidR="00DF79A1">
        <w:rPr>
          <w:sz w:val="24"/>
          <w:szCs w:val="24"/>
        </w:rPr>
        <w:t>on top of tapered insulation or rigid insulation.  The newly added wings of the building</w:t>
      </w:r>
      <w:r w:rsidR="0064402E">
        <w:rPr>
          <w:sz w:val="24"/>
          <w:szCs w:val="24"/>
        </w:rPr>
        <w:t xml:space="preserve"> account for the second type of roofing material used on the project.  Both areas</w:t>
      </w:r>
      <w:r w:rsidR="00DF79A1">
        <w:rPr>
          <w:sz w:val="24"/>
          <w:szCs w:val="24"/>
        </w:rPr>
        <w:t xml:space="preserve"> are topped</w:t>
      </w:r>
      <w:r w:rsidR="0064402E">
        <w:rPr>
          <w:sz w:val="24"/>
          <w:szCs w:val="24"/>
        </w:rPr>
        <w:t xml:space="preserve"> with gabled roofs.  These regions</w:t>
      </w:r>
      <w:r w:rsidR="00DF79A1">
        <w:rPr>
          <w:sz w:val="24"/>
          <w:szCs w:val="24"/>
        </w:rPr>
        <w:t xml:space="preserve"> will be covered with glass-fiber reinforced asphalt shingles.</w:t>
      </w:r>
      <w:r w:rsidR="00981724">
        <w:rPr>
          <w:sz w:val="24"/>
          <w:szCs w:val="24"/>
        </w:rPr>
        <w:t xml:space="preserve"> The shingles are to be </w:t>
      </w:r>
      <w:r w:rsidR="0064402E">
        <w:rPr>
          <w:sz w:val="24"/>
          <w:szCs w:val="24"/>
        </w:rPr>
        <w:t xml:space="preserve">of </w:t>
      </w:r>
      <w:r w:rsidR="00981724">
        <w:rPr>
          <w:sz w:val="24"/>
          <w:szCs w:val="24"/>
        </w:rPr>
        <w:t>standard s</w:t>
      </w:r>
      <w:r w:rsidR="0064402E">
        <w:rPr>
          <w:sz w:val="24"/>
          <w:szCs w:val="24"/>
        </w:rPr>
        <w:t>ize with</w:t>
      </w:r>
      <w:r w:rsidR="00981724">
        <w:rPr>
          <w:sz w:val="24"/>
          <w:szCs w:val="24"/>
        </w:rPr>
        <w:t xml:space="preserve"> granules treated to resist</w:t>
      </w:r>
      <w:r w:rsidR="0064402E">
        <w:rPr>
          <w:sz w:val="24"/>
          <w:szCs w:val="24"/>
        </w:rPr>
        <w:t xml:space="preserve"> any potential</w:t>
      </w:r>
      <w:r w:rsidR="00981724">
        <w:rPr>
          <w:sz w:val="24"/>
          <w:szCs w:val="24"/>
        </w:rPr>
        <w:t xml:space="preserve"> algae discoloration.  </w:t>
      </w:r>
      <w:r w:rsidR="00DF79A1">
        <w:rPr>
          <w:sz w:val="24"/>
          <w:szCs w:val="24"/>
        </w:rPr>
        <w:t xml:space="preserve"> </w:t>
      </w:r>
    </w:p>
    <w:sectPr w:rsidR="00DF79A1" w:rsidRPr="006D1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D35D8"/>
    <w:multiLevelType w:val="hybridMultilevel"/>
    <w:tmpl w:val="13E803FC"/>
    <w:lvl w:ilvl="0" w:tplc="E028EE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28E"/>
    <w:rsid w:val="0005709D"/>
    <w:rsid w:val="0006528E"/>
    <w:rsid w:val="00093411"/>
    <w:rsid w:val="00134C01"/>
    <w:rsid w:val="00164CEB"/>
    <w:rsid w:val="001E02E5"/>
    <w:rsid w:val="00203F3C"/>
    <w:rsid w:val="0036506B"/>
    <w:rsid w:val="00410424"/>
    <w:rsid w:val="00441508"/>
    <w:rsid w:val="004B66F8"/>
    <w:rsid w:val="00593AE3"/>
    <w:rsid w:val="0064402E"/>
    <w:rsid w:val="00645365"/>
    <w:rsid w:val="006D18A4"/>
    <w:rsid w:val="007366AA"/>
    <w:rsid w:val="007A1DD7"/>
    <w:rsid w:val="007A58EB"/>
    <w:rsid w:val="008A2161"/>
    <w:rsid w:val="00981724"/>
    <w:rsid w:val="00992A08"/>
    <w:rsid w:val="00B2317F"/>
    <w:rsid w:val="00B56F8F"/>
    <w:rsid w:val="00BB7F84"/>
    <w:rsid w:val="00C248AF"/>
    <w:rsid w:val="00C923F6"/>
    <w:rsid w:val="00CE7385"/>
    <w:rsid w:val="00CF1427"/>
    <w:rsid w:val="00DD4682"/>
    <w:rsid w:val="00DF79A1"/>
    <w:rsid w:val="00E46B9D"/>
    <w:rsid w:val="00EC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9A1"/>
    <w:pPr>
      <w:ind w:left="720"/>
      <w:contextualSpacing/>
    </w:pPr>
  </w:style>
  <w:style w:type="paragraph" w:styleId="BalloonText">
    <w:name w:val="Balloon Text"/>
    <w:basedOn w:val="Normal"/>
    <w:link w:val="BalloonTextChar"/>
    <w:uiPriority w:val="99"/>
    <w:semiHidden/>
    <w:unhideWhenUsed/>
    <w:rsid w:val="0009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9A1"/>
    <w:pPr>
      <w:ind w:left="720"/>
      <w:contextualSpacing/>
    </w:pPr>
  </w:style>
  <w:style w:type="paragraph" w:styleId="BalloonText">
    <w:name w:val="Balloon Text"/>
    <w:basedOn w:val="Normal"/>
    <w:link w:val="BalloonTextChar"/>
    <w:uiPriority w:val="99"/>
    <w:semiHidden/>
    <w:unhideWhenUsed/>
    <w:rsid w:val="00093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White</dc:creator>
  <cp:lastModifiedBy>Robert White</cp:lastModifiedBy>
  <cp:revision>2</cp:revision>
  <dcterms:created xsi:type="dcterms:W3CDTF">2011-09-01T00:38:00Z</dcterms:created>
  <dcterms:modified xsi:type="dcterms:W3CDTF">2011-09-01T00:38:00Z</dcterms:modified>
</cp:coreProperties>
</file>